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0006" w14:textId="0923B433" w:rsidR="00C85115" w:rsidRPr="00C85115" w:rsidRDefault="00C85115" w:rsidP="00C85115">
      <w:pPr>
        <w:pStyle w:val="a6"/>
        <w:jc w:val="center"/>
        <w:rPr>
          <w:rFonts w:ascii="Arial" w:hAnsi="Arial" w:cs="Arial"/>
          <w:b/>
          <w:bCs/>
          <w:sz w:val="26"/>
          <w:szCs w:val="26"/>
        </w:rPr>
      </w:pPr>
      <w:r w:rsidRPr="00C85115">
        <w:rPr>
          <w:rFonts w:ascii="Arial" w:hAnsi="Arial" w:cs="Arial"/>
          <w:b/>
          <w:bCs/>
          <w:sz w:val="26"/>
          <w:szCs w:val="26"/>
        </w:rPr>
        <w:t>Regulations on Research Ethics</w:t>
      </w:r>
    </w:p>
    <w:p w14:paraId="749D4D6F" w14:textId="77777777" w:rsidR="00C85115" w:rsidRDefault="00C85115" w:rsidP="00C85115">
      <w:pPr>
        <w:pStyle w:val="a6"/>
        <w:rPr>
          <w:rFonts w:ascii="Arial" w:eastAsia="TT33342o00" w:hAnsi="Arial" w:cs="Arial"/>
          <w:kern w:val="0"/>
          <w:sz w:val="18"/>
          <w:szCs w:val="18"/>
        </w:rPr>
      </w:pPr>
    </w:p>
    <w:p w14:paraId="7FF7D407" w14:textId="77777777" w:rsidR="00C85115" w:rsidRPr="00C85115" w:rsidRDefault="00C85115" w:rsidP="00C85115">
      <w:pPr>
        <w:pStyle w:val="a6"/>
        <w:rPr>
          <w:rFonts w:ascii="Arial" w:eastAsia="TT33342o00" w:hAnsi="Arial" w:cs="Arial"/>
          <w:kern w:val="0"/>
          <w:sz w:val="22"/>
        </w:rPr>
      </w:pPr>
    </w:p>
    <w:p w14:paraId="14716A0F" w14:textId="3DBE2A27" w:rsidR="00C85115" w:rsidRPr="00C85115" w:rsidRDefault="00C85115" w:rsidP="00C85115">
      <w:pPr>
        <w:pStyle w:val="a6"/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The Korean Society of Metals and Materials requires that all its members adhere to the ethical requirements outlined</w:t>
      </w:r>
      <w:r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below. All members, as dedicated engineering experts in metals and materials, must uphold the values of integrity,</w:t>
      </w:r>
    </w:p>
    <w:p w14:paraId="5DFE85EF" w14:textId="77777777" w:rsidR="00C85115" w:rsidRPr="00C85115" w:rsidRDefault="00C85115" w:rsidP="00C85115">
      <w:pPr>
        <w:pStyle w:val="a6"/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honor, and authority as follows.</w:t>
      </w:r>
    </w:p>
    <w:p w14:paraId="0864FC6B" w14:textId="46C11729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use their knowledge and skills to achieve enhanced human well-being and sustainable growth.</w:t>
      </w:r>
    </w:p>
    <w:p w14:paraId="5F80CA41" w14:textId="28224BC2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endeavor to raise the competitiveness and authority of committed engineers and technical experts</w:t>
      </w:r>
      <w:r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in metals and materials.</w:t>
      </w:r>
    </w:p>
    <w:p w14:paraId="188F942E" w14:textId="5F324F8A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prioritize public safety, health, and well-being above all else while adhering to the principle of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sustainable development in implementing their professional requirements and duties.</w:t>
      </w:r>
    </w:p>
    <w:p w14:paraId="104E1D44" w14:textId="4756922B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enhance their professional reputation by providing expert knowledge and related services while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refraining from unfair competition with others.</w:t>
      </w:r>
    </w:p>
    <w:p w14:paraId="74EBC484" w14:textId="636C2865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act honestly and fairly, upholding ethical integrity and scholarly conscience, when taking part in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educational and research activities, presenting their findings, and engaging in in-person events.</w:t>
      </w:r>
    </w:p>
    <w:p w14:paraId="6C489E9A" w14:textId="7457B29D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refrain from participating in any activity that contradicts or undermines the founding objectives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of the Korean Society of Metals and Materials.</w:t>
      </w:r>
    </w:p>
    <w:p w14:paraId="75D16EE9" w14:textId="6132C90C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not present the findings of other researchers, whether fully or partially, in their research papers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or publications as if they were their own creations, and they will also demonstrate respect for the R&amp;D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achievements of their fellow researchers.</w:t>
      </w:r>
    </w:p>
    <w:p w14:paraId="4B32E85A" w14:textId="352B824E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Any member who serves as a peer reviewer and advisor must assess research papers and related reports with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impartiality, guided by their scholarly principles.</w:t>
      </w:r>
    </w:p>
    <w:p w14:paraId="16C1E7E8" w14:textId="02DEB752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All members will abstain from seeking unfair or improper benefits by exploiting any information acquired during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their research activities.</w:t>
      </w:r>
    </w:p>
    <w:p w14:paraId="685F612D" w14:textId="1F14FA9A" w:rsidR="00C85115" w:rsidRPr="00C85115" w:rsidRDefault="00C85115" w:rsidP="00DB6E9A">
      <w:pPr>
        <w:pStyle w:val="a6"/>
        <w:numPr>
          <w:ilvl w:val="0"/>
          <w:numId w:val="2"/>
        </w:numPr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Authors must be limited to individuals who have made significant contributions in the planning, execution, and</w:t>
      </w:r>
      <w:r w:rsidR="00DB6E9A">
        <w:rPr>
          <w:rFonts w:ascii="Arial" w:eastAsia="TT330A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interpretation of research in accordance with the definition of authorship.</w:t>
      </w:r>
    </w:p>
    <w:p w14:paraId="2E1FF8B4" w14:textId="77777777" w:rsidR="00C85115" w:rsidRPr="00C85115" w:rsidRDefault="00C85115" w:rsidP="00C85115">
      <w:pPr>
        <w:pStyle w:val="a6"/>
        <w:rPr>
          <w:rFonts w:ascii="Arial" w:eastAsia="TT330A2o00" w:hAnsi="Arial" w:cs="Arial"/>
          <w:kern w:val="0"/>
          <w:sz w:val="22"/>
        </w:rPr>
      </w:pPr>
      <w:r w:rsidRPr="00C85115">
        <w:rPr>
          <w:rFonts w:ascii="맑은 고딕" w:eastAsia="맑은 고딕" w:hAnsi="맑은 고딕" w:cs="맑은 고딕" w:hint="eastAsia"/>
          <w:kern w:val="0"/>
          <w:sz w:val="22"/>
        </w:rPr>
        <w:t>※</w:t>
      </w:r>
      <w:r w:rsidRPr="00C85115">
        <w:rPr>
          <w:rFonts w:ascii="Arial" w:eastAsia="TT33562o00" w:hAnsi="Arial" w:cs="Arial"/>
          <w:kern w:val="0"/>
          <w:sz w:val="22"/>
        </w:rPr>
        <w:t xml:space="preserve"> </w:t>
      </w:r>
      <w:r w:rsidRPr="00C85115">
        <w:rPr>
          <w:rFonts w:ascii="Arial" w:eastAsia="TT330A2o00" w:hAnsi="Arial" w:cs="Arial"/>
          <w:kern w:val="0"/>
          <w:sz w:val="22"/>
        </w:rPr>
        <w:t>Authors are defined as individuals identified and confirmed by the corresponding research team to have made</w:t>
      </w:r>
    </w:p>
    <w:p w14:paraId="1B94E6D0" w14:textId="77777777" w:rsidR="00C85115" w:rsidRPr="00C85115" w:rsidRDefault="00C85115" w:rsidP="00C85115">
      <w:pPr>
        <w:pStyle w:val="a6"/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substantial contributions to the research and have also agreed to assume responsibility for their contributions.</w:t>
      </w:r>
    </w:p>
    <w:p w14:paraId="3A676FBC" w14:textId="77777777" w:rsidR="00C85115" w:rsidRPr="00C85115" w:rsidRDefault="00C85115" w:rsidP="00C85115">
      <w:pPr>
        <w:pStyle w:val="a6"/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Authors must acknowledge their responsibility for the portions of the research that they have conducted themselves</w:t>
      </w:r>
    </w:p>
    <w:p w14:paraId="2D3665A7" w14:textId="77777777" w:rsidR="00C85115" w:rsidRPr="00C85115" w:rsidRDefault="00C85115" w:rsidP="00C85115">
      <w:pPr>
        <w:pStyle w:val="a6"/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while also recognizing that their co-authors assume responsibility for other specific portions performed by them.</w:t>
      </w:r>
    </w:p>
    <w:p w14:paraId="1AE66FCB" w14:textId="77777777" w:rsidR="00C85115" w:rsidRPr="00C85115" w:rsidRDefault="00C85115" w:rsidP="00C85115">
      <w:pPr>
        <w:pStyle w:val="a6"/>
        <w:rPr>
          <w:rFonts w:ascii="Arial" w:eastAsia="TT330A2o00" w:hAnsi="Arial" w:cs="Arial"/>
          <w:kern w:val="0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Authors must also have assurance in the authenticity of the reported contributions of their co-authors. All authors</w:t>
      </w:r>
    </w:p>
    <w:p w14:paraId="71C66129" w14:textId="155B7419" w:rsidR="008A1D59" w:rsidRPr="00C85115" w:rsidRDefault="00C85115" w:rsidP="00C85115">
      <w:pPr>
        <w:pStyle w:val="a6"/>
        <w:rPr>
          <w:rFonts w:ascii="Arial" w:hAnsi="Arial" w:cs="Arial"/>
          <w:sz w:val="22"/>
        </w:rPr>
      </w:pPr>
      <w:r w:rsidRPr="00C85115">
        <w:rPr>
          <w:rFonts w:ascii="Arial" w:eastAsia="TT330A2o00" w:hAnsi="Arial" w:cs="Arial"/>
          <w:kern w:val="0"/>
          <w:sz w:val="22"/>
        </w:rPr>
        <w:t>must review and approve the final draft of their paper. (Source: Korean Council of Science Editors, CSE)</w:t>
      </w:r>
    </w:p>
    <w:sectPr w:rsidR="008A1D59" w:rsidRPr="00C851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C7BD" w14:textId="77777777" w:rsidR="000E6909" w:rsidRDefault="000E6909" w:rsidP="00C85115">
      <w:pPr>
        <w:spacing w:after="0" w:line="240" w:lineRule="auto"/>
      </w:pPr>
      <w:r>
        <w:separator/>
      </w:r>
    </w:p>
  </w:endnote>
  <w:endnote w:type="continuationSeparator" w:id="0">
    <w:p w14:paraId="3DBBCC4D" w14:textId="77777777" w:rsidR="000E6909" w:rsidRDefault="000E6909" w:rsidP="00C8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334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T330A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T3356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C259A" w14:textId="77777777" w:rsidR="000E6909" w:rsidRDefault="000E6909" w:rsidP="00C85115">
      <w:pPr>
        <w:spacing w:after="0" w:line="240" w:lineRule="auto"/>
      </w:pPr>
      <w:r>
        <w:separator/>
      </w:r>
    </w:p>
  </w:footnote>
  <w:footnote w:type="continuationSeparator" w:id="0">
    <w:p w14:paraId="762FD039" w14:textId="77777777" w:rsidR="000E6909" w:rsidRDefault="000E6909" w:rsidP="00C8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1E73"/>
    <w:multiLevelType w:val="hybridMultilevel"/>
    <w:tmpl w:val="5656922A"/>
    <w:lvl w:ilvl="0" w:tplc="0409000F">
      <w:start w:val="1"/>
      <w:numFmt w:val="decimal"/>
      <w:lvlText w:val="%1."/>
      <w:lvlJc w:val="left"/>
      <w:pPr>
        <w:ind w:left="541" w:hanging="400"/>
      </w:p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" w15:restartNumberingAfterBreak="0">
    <w:nsid w:val="78A106EC"/>
    <w:multiLevelType w:val="hybridMultilevel"/>
    <w:tmpl w:val="54B8A026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44"/>
    <w:rsid w:val="000E6909"/>
    <w:rsid w:val="001D22D8"/>
    <w:rsid w:val="00493244"/>
    <w:rsid w:val="008A1D59"/>
    <w:rsid w:val="0091001E"/>
    <w:rsid w:val="00A33EA5"/>
    <w:rsid w:val="00C85115"/>
    <w:rsid w:val="00D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5F71B"/>
  <w15:chartTrackingRefBased/>
  <w15:docId w15:val="{C4F14B27-9F46-4E37-9586-1A2CE3C0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A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851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5115"/>
  </w:style>
  <w:style w:type="paragraph" w:styleId="a5">
    <w:name w:val="footer"/>
    <w:basedOn w:val="a"/>
    <w:link w:val="Char0"/>
    <w:uiPriority w:val="99"/>
    <w:unhideWhenUsed/>
    <w:rsid w:val="00C85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5115"/>
  </w:style>
  <w:style w:type="paragraph" w:styleId="a6">
    <w:name w:val="No Spacing"/>
    <w:uiPriority w:val="1"/>
    <w:qFormat/>
    <w:rsid w:val="00C85115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Met.Mater.Int.</dc:creator>
  <cp:keywords/>
  <dc:description/>
  <cp:lastModifiedBy>Met.Mater.Int.</cp:lastModifiedBy>
  <cp:revision>4</cp:revision>
  <dcterms:created xsi:type="dcterms:W3CDTF">2025-07-03T01:39:00Z</dcterms:created>
  <dcterms:modified xsi:type="dcterms:W3CDTF">2025-07-03T08:24:00Z</dcterms:modified>
</cp:coreProperties>
</file>